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6B" w:rsidRDefault="00590B6B" w:rsidP="00590B6B">
      <w:pPr>
        <w:rPr>
          <w:rFonts w:asciiTheme="minorHAnsi" w:hAnsiTheme="minorHAnsi" w:cstheme="minorBidi"/>
          <w:sz w:val="24"/>
        </w:rPr>
      </w:pPr>
      <w:r>
        <w:rPr>
          <w:rFonts w:asciiTheme="minorHAnsi" w:hAnsiTheme="minorHAnsi" w:cstheme="minorBidi"/>
          <w:sz w:val="24"/>
        </w:rPr>
        <w:t xml:space="preserve">Another Physicist wandering into </w:t>
      </w:r>
      <w:r>
        <w:rPr>
          <w:rFonts w:asciiTheme="minorHAnsi" w:hAnsiTheme="minorHAnsi" w:cstheme="minorBidi"/>
          <w:sz w:val="24"/>
        </w:rPr>
        <w:t>Biology and Biomedicine</w:t>
      </w:r>
    </w:p>
    <w:p w:rsidR="00590B6B" w:rsidRDefault="00590B6B" w:rsidP="00590B6B">
      <w:pPr>
        <w:rPr>
          <w:rFonts w:asciiTheme="minorHAnsi" w:hAnsiTheme="minorHAnsi" w:cstheme="minorBidi"/>
          <w:sz w:val="24"/>
        </w:rPr>
      </w:pPr>
    </w:p>
    <w:p w:rsidR="00590B6B" w:rsidRDefault="00590B6B" w:rsidP="00590B6B">
      <w:pPr>
        <w:rPr>
          <w:rFonts w:asciiTheme="minorHAnsi" w:hAnsiTheme="minorHAnsi" w:cstheme="minorBidi"/>
          <w:sz w:val="24"/>
        </w:rPr>
      </w:pPr>
      <w:r>
        <w:rPr>
          <w:rFonts w:asciiTheme="minorHAnsi" w:hAnsiTheme="minorHAnsi" w:cstheme="minorBidi"/>
          <w:sz w:val="24"/>
        </w:rPr>
        <w:t xml:space="preserve">For three quarters of a century, physicists have been numerous contributions in the development </w:t>
      </w:r>
      <w:r>
        <w:rPr>
          <w:rFonts w:asciiTheme="minorHAnsi" w:hAnsiTheme="minorHAnsi" w:cstheme="minorBidi"/>
          <w:sz w:val="24"/>
        </w:rPr>
        <w:t xml:space="preserve">of new tools </w:t>
      </w:r>
      <w:r>
        <w:rPr>
          <w:rFonts w:asciiTheme="minorHAnsi" w:hAnsiTheme="minorHAnsi" w:cstheme="minorBidi"/>
          <w:sz w:val="24"/>
        </w:rPr>
        <w:t xml:space="preserve">and </w:t>
      </w:r>
      <w:r>
        <w:rPr>
          <w:rFonts w:asciiTheme="minorHAnsi" w:hAnsiTheme="minorHAnsi" w:cstheme="minorBidi"/>
          <w:sz w:val="24"/>
        </w:rPr>
        <w:t xml:space="preserve">the </w:t>
      </w:r>
      <w:r>
        <w:rPr>
          <w:rFonts w:asciiTheme="minorHAnsi" w:hAnsiTheme="minorHAnsi" w:cstheme="minorBidi"/>
          <w:sz w:val="24"/>
        </w:rPr>
        <w:t xml:space="preserve">application of </w:t>
      </w:r>
      <w:r>
        <w:rPr>
          <w:rFonts w:asciiTheme="minorHAnsi" w:hAnsiTheme="minorHAnsi" w:cstheme="minorBidi"/>
          <w:sz w:val="24"/>
        </w:rPr>
        <w:t>these</w:t>
      </w:r>
      <w:r>
        <w:rPr>
          <w:rFonts w:asciiTheme="minorHAnsi" w:hAnsiTheme="minorHAnsi" w:cstheme="minorBidi"/>
          <w:sz w:val="24"/>
        </w:rPr>
        <w:t xml:space="preserve"> tools in biophysics, biology and biological and biomedical imaging. Contributions include protein x-ray crystallography, molecular structures from NMR, DNA sequencing, mass spectroscopy of biological molecules, optical tweezers, and super-resolution microscopy</w:t>
      </w:r>
      <w:r>
        <w:rPr>
          <w:rFonts w:asciiTheme="minorHAnsi" w:hAnsiTheme="minorHAnsi" w:cstheme="minorBidi"/>
          <w:sz w:val="24"/>
        </w:rPr>
        <w:t xml:space="preserve">, </w:t>
      </w:r>
      <w:r>
        <w:rPr>
          <w:rFonts w:asciiTheme="minorHAnsi" w:hAnsiTheme="minorHAnsi" w:cstheme="minorBidi"/>
          <w:sz w:val="24"/>
        </w:rPr>
        <w:t xml:space="preserve">single molecule/single molecular systems such as single molecule </w:t>
      </w:r>
      <w:r>
        <w:rPr>
          <w:rFonts w:asciiTheme="minorHAnsi" w:hAnsiTheme="minorHAnsi" w:cstheme="minorBidi"/>
          <w:sz w:val="24"/>
        </w:rPr>
        <w:t>FRET (</w:t>
      </w:r>
      <w:r>
        <w:rPr>
          <w:rFonts w:asciiTheme="minorHAnsi" w:hAnsiTheme="minorHAnsi" w:cstheme="minorBidi"/>
          <w:sz w:val="24"/>
        </w:rPr>
        <w:t>fluorescence resonance energy transfer</w:t>
      </w:r>
      <w:r>
        <w:rPr>
          <w:rFonts w:asciiTheme="minorHAnsi" w:hAnsiTheme="minorHAnsi" w:cstheme="minorBidi"/>
          <w:sz w:val="24"/>
        </w:rPr>
        <w:t>)</w:t>
      </w:r>
      <w:r>
        <w:rPr>
          <w:rFonts w:asciiTheme="minorHAnsi" w:hAnsiTheme="minorHAnsi" w:cstheme="minorBidi"/>
          <w:sz w:val="24"/>
        </w:rPr>
        <w:t>. Contributions in medical imaging that include x-rays</w:t>
      </w:r>
      <w:r>
        <w:rPr>
          <w:rFonts w:asciiTheme="minorHAnsi" w:hAnsiTheme="minorHAnsi" w:cstheme="minorBidi"/>
          <w:sz w:val="24"/>
        </w:rPr>
        <w:t>,</w:t>
      </w:r>
      <w:r>
        <w:rPr>
          <w:rFonts w:asciiTheme="minorHAnsi" w:hAnsiTheme="minorHAnsi" w:cstheme="minorBidi"/>
          <w:sz w:val="24"/>
        </w:rPr>
        <w:t xml:space="preserve"> MRI, CT imaging, electron microscopy including cryo-EM. </w:t>
      </w:r>
    </w:p>
    <w:p w:rsidR="00590B6B" w:rsidRDefault="00590B6B" w:rsidP="00590B6B">
      <w:pPr>
        <w:rPr>
          <w:rFonts w:asciiTheme="minorHAnsi" w:hAnsiTheme="minorHAnsi" w:cstheme="minorBidi"/>
          <w:sz w:val="24"/>
        </w:rPr>
      </w:pPr>
    </w:p>
    <w:p w:rsidR="00590B6B" w:rsidRDefault="00590B6B" w:rsidP="00590B6B">
      <w:pPr>
        <w:rPr>
          <w:rFonts w:asciiTheme="minorHAnsi" w:hAnsiTheme="minorHAnsi" w:cstheme="minorBidi"/>
          <w:sz w:val="24"/>
        </w:rPr>
      </w:pPr>
      <w:r>
        <w:rPr>
          <w:rFonts w:asciiTheme="minorHAnsi" w:hAnsiTheme="minorHAnsi" w:cstheme="minorBidi"/>
          <w:sz w:val="24"/>
        </w:rPr>
        <w:t>Since returning to Stanford after my time as Secretary of Energy</w:t>
      </w:r>
      <w:r w:rsidR="00B204FE">
        <w:rPr>
          <w:rFonts w:asciiTheme="minorHAnsi" w:hAnsiTheme="minorHAnsi" w:cstheme="minorBidi"/>
          <w:sz w:val="24"/>
        </w:rPr>
        <w:t xml:space="preserve"> in 2013</w:t>
      </w:r>
      <w:r>
        <w:rPr>
          <w:rFonts w:asciiTheme="minorHAnsi" w:hAnsiTheme="minorHAnsi" w:cstheme="minorBidi"/>
          <w:sz w:val="24"/>
        </w:rPr>
        <w:t xml:space="preserve">, I have </w:t>
      </w:r>
      <w:r w:rsidR="00B204FE">
        <w:rPr>
          <w:rFonts w:asciiTheme="minorHAnsi" w:hAnsiTheme="minorHAnsi" w:cstheme="minorBidi"/>
          <w:sz w:val="24"/>
        </w:rPr>
        <w:t xml:space="preserve">begun a new research program </w:t>
      </w:r>
      <w:r>
        <w:rPr>
          <w:rFonts w:asciiTheme="minorHAnsi" w:hAnsiTheme="minorHAnsi" w:cstheme="minorBidi"/>
          <w:sz w:val="24"/>
        </w:rPr>
        <w:t xml:space="preserve">beyond optical tweezers, </w:t>
      </w:r>
      <w:r>
        <w:rPr>
          <w:rFonts w:asciiTheme="minorHAnsi" w:hAnsiTheme="minorHAnsi" w:cstheme="minorBidi"/>
          <w:sz w:val="24"/>
        </w:rPr>
        <w:t>single molecule FRET and super resolution imaging</w:t>
      </w:r>
      <w:r w:rsidR="00B204FE">
        <w:rPr>
          <w:rFonts w:asciiTheme="minorHAnsi" w:hAnsiTheme="minorHAnsi" w:cstheme="minorBidi"/>
          <w:sz w:val="24"/>
        </w:rPr>
        <w:t>. Since 2014, I have ventured</w:t>
      </w:r>
      <w:r>
        <w:rPr>
          <w:rFonts w:asciiTheme="minorHAnsi" w:hAnsiTheme="minorHAnsi" w:cstheme="minorBidi"/>
          <w:sz w:val="24"/>
        </w:rPr>
        <w:t xml:space="preserve"> into </w:t>
      </w:r>
      <w:r>
        <w:rPr>
          <w:rFonts w:asciiTheme="minorHAnsi" w:hAnsiTheme="minorHAnsi" w:cstheme="minorBidi"/>
          <w:sz w:val="24"/>
        </w:rPr>
        <w:t>several new research areas</w:t>
      </w:r>
      <w:r w:rsidR="00B204FE">
        <w:rPr>
          <w:rFonts w:asciiTheme="minorHAnsi" w:hAnsiTheme="minorHAnsi" w:cstheme="minorBidi"/>
          <w:sz w:val="24"/>
        </w:rPr>
        <w:t xml:space="preserve"> that </w:t>
      </w:r>
      <w:r>
        <w:rPr>
          <w:rFonts w:asciiTheme="minorHAnsi" w:hAnsiTheme="minorHAnsi" w:cstheme="minorBidi"/>
          <w:sz w:val="24"/>
        </w:rPr>
        <w:t>include</w:t>
      </w:r>
      <w:r w:rsidR="00B204FE">
        <w:rPr>
          <w:rFonts w:asciiTheme="minorHAnsi" w:hAnsiTheme="minorHAnsi" w:cstheme="minorBidi"/>
          <w:sz w:val="24"/>
        </w:rPr>
        <w:t>d</w:t>
      </w:r>
      <w:r>
        <w:rPr>
          <w:rFonts w:asciiTheme="minorHAnsi" w:hAnsiTheme="minorHAnsi" w:cstheme="minorBidi"/>
          <w:sz w:val="24"/>
        </w:rPr>
        <w:t xml:space="preserve"> biological and biomedical imaging, batteries, and novel applications in electrochemistry. </w:t>
      </w:r>
    </w:p>
    <w:p w:rsidR="00590B6B" w:rsidRDefault="00590B6B" w:rsidP="00590B6B">
      <w:pPr>
        <w:rPr>
          <w:rFonts w:asciiTheme="minorHAnsi" w:hAnsiTheme="minorHAnsi" w:cstheme="minorBidi"/>
          <w:sz w:val="24"/>
        </w:rPr>
      </w:pPr>
    </w:p>
    <w:p w:rsidR="00590B6B" w:rsidRDefault="00590B6B" w:rsidP="00590B6B">
      <w:pPr>
        <w:rPr>
          <w:rFonts w:asciiTheme="minorHAnsi" w:hAnsiTheme="minorHAnsi" w:cstheme="minorBidi"/>
          <w:sz w:val="24"/>
        </w:rPr>
      </w:pPr>
      <w:r>
        <w:rPr>
          <w:rFonts w:asciiTheme="minorHAnsi" w:hAnsiTheme="minorHAnsi" w:cstheme="minorBidi"/>
          <w:sz w:val="24"/>
        </w:rPr>
        <w:t>I</w:t>
      </w:r>
      <w:r>
        <w:rPr>
          <w:rFonts w:asciiTheme="minorHAnsi" w:hAnsiTheme="minorHAnsi" w:cstheme="minorBidi"/>
          <w:sz w:val="24"/>
        </w:rPr>
        <w:t>n this talk, I</w:t>
      </w:r>
      <w:r>
        <w:rPr>
          <w:rFonts w:asciiTheme="minorHAnsi" w:hAnsiTheme="minorHAnsi" w:cstheme="minorBidi"/>
          <w:sz w:val="24"/>
        </w:rPr>
        <w:t xml:space="preserve"> will </w:t>
      </w:r>
      <w:r>
        <w:rPr>
          <w:rFonts w:asciiTheme="minorHAnsi" w:hAnsiTheme="minorHAnsi" w:cstheme="minorBidi"/>
          <w:sz w:val="24"/>
        </w:rPr>
        <w:t xml:space="preserve">focus on </w:t>
      </w:r>
      <w:r>
        <w:rPr>
          <w:rFonts w:asciiTheme="minorHAnsi" w:hAnsiTheme="minorHAnsi" w:cstheme="minorBidi"/>
          <w:sz w:val="24"/>
        </w:rPr>
        <w:t xml:space="preserve">our </w:t>
      </w:r>
      <w:r>
        <w:rPr>
          <w:rFonts w:asciiTheme="minorHAnsi" w:hAnsiTheme="minorHAnsi" w:cstheme="minorBidi"/>
          <w:sz w:val="24"/>
        </w:rPr>
        <w:t xml:space="preserve">recent work where we </w:t>
      </w:r>
      <w:r>
        <w:rPr>
          <w:rFonts w:asciiTheme="minorHAnsi" w:hAnsiTheme="minorHAnsi" w:cstheme="minorBidi"/>
          <w:sz w:val="24"/>
        </w:rPr>
        <w:t>develop</w:t>
      </w:r>
      <w:r>
        <w:rPr>
          <w:rFonts w:asciiTheme="minorHAnsi" w:hAnsiTheme="minorHAnsi" w:cstheme="minorBidi"/>
          <w:sz w:val="24"/>
        </w:rPr>
        <w:t xml:space="preserve">ed </w:t>
      </w:r>
      <w:r>
        <w:rPr>
          <w:rFonts w:asciiTheme="minorHAnsi" w:hAnsiTheme="minorHAnsi" w:cstheme="minorBidi"/>
          <w:sz w:val="24"/>
        </w:rPr>
        <w:t xml:space="preserve">significantly improved, </w:t>
      </w:r>
      <w:r>
        <w:rPr>
          <w:rFonts w:asciiTheme="minorHAnsi" w:hAnsiTheme="minorHAnsi" w:cstheme="minorBidi"/>
          <w:sz w:val="24"/>
        </w:rPr>
        <w:t xml:space="preserve">fully </w:t>
      </w:r>
      <w:r>
        <w:rPr>
          <w:rFonts w:asciiTheme="minorHAnsi" w:hAnsiTheme="minorHAnsi" w:cstheme="minorBidi"/>
          <w:sz w:val="24"/>
        </w:rPr>
        <w:t>photostable rare earth nanoparticles</w:t>
      </w:r>
      <w:r>
        <w:rPr>
          <w:rStyle w:val="FootnoteReference"/>
          <w:rFonts w:asciiTheme="minorHAnsi" w:hAnsiTheme="minorHAnsi" w:cstheme="minorBidi"/>
          <w:sz w:val="24"/>
        </w:rPr>
        <w:footnoteReference w:id="1"/>
      </w:r>
      <w:r>
        <w:rPr>
          <w:rFonts w:asciiTheme="minorHAnsi" w:hAnsiTheme="minorHAnsi" w:cstheme="minorBidi"/>
          <w:sz w:val="24"/>
        </w:rPr>
        <w:t xml:space="preserve"> </w:t>
      </w:r>
      <w:r w:rsidR="008B06BD">
        <w:rPr>
          <w:rFonts w:asciiTheme="minorHAnsi" w:hAnsiTheme="minorHAnsi" w:cstheme="minorBidi"/>
          <w:sz w:val="24"/>
        </w:rPr>
        <w:t xml:space="preserve">and </w:t>
      </w:r>
      <w:r>
        <w:rPr>
          <w:rFonts w:asciiTheme="minorHAnsi" w:hAnsiTheme="minorHAnsi" w:cstheme="minorBidi"/>
          <w:sz w:val="24"/>
        </w:rPr>
        <w:t>excellent surface functionalization methods</w:t>
      </w:r>
      <w:r w:rsidR="00B204FE">
        <w:rPr>
          <w:rFonts w:asciiTheme="minorHAnsi" w:hAnsiTheme="minorHAnsi" w:cstheme="minorBidi"/>
          <w:sz w:val="24"/>
        </w:rPr>
        <w:t xml:space="preserve">. We </w:t>
      </w:r>
      <w:r>
        <w:rPr>
          <w:rFonts w:asciiTheme="minorHAnsi" w:hAnsiTheme="minorHAnsi" w:cstheme="minorBidi"/>
          <w:sz w:val="24"/>
        </w:rPr>
        <w:t xml:space="preserve">have begun to use these particles in biology. In particular, I will discuss how these particles allow us to </w:t>
      </w:r>
      <w:r>
        <w:rPr>
          <w:rFonts w:asciiTheme="minorHAnsi" w:hAnsiTheme="minorHAnsi" w:cstheme="minorBidi"/>
          <w:sz w:val="24"/>
        </w:rPr>
        <w:t>track</w:t>
      </w:r>
      <w:r>
        <w:rPr>
          <w:rFonts w:asciiTheme="minorHAnsi" w:hAnsiTheme="minorHAnsi" w:cstheme="minorBidi"/>
          <w:sz w:val="24"/>
        </w:rPr>
        <w:t xml:space="preserve"> </w:t>
      </w:r>
      <w:r w:rsidR="00B204FE">
        <w:rPr>
          <w:rFonts w:asciiTheme="minorHAnsi" w:hAnsiTheme="minorHAnsi" w:cstheme="minorBidi"/>
          <w:sz w:val="24"/>
        </w:rPr>
        <w:t xml:space="preserve">the motion of specifically targeted membrane proteins (e.g. </w:t>
      </w:r>
      <w:r w:rsidR="00B204FE" w:rsidRPr="00B204FE">
        <w:rPr>
          <w:rFonts w:asciiTheme="minorHAnsi" w:hAnsiTheme="minorHAnsi" w:cstheme="minorBidi"/>
          <w:sz w:val="24"/>
        </w:rPr>
        <w:t>channel rhodopsin</w:t>
      </w:r>
      <w:r w:rsidR="00B204FE">
        <w:rPr>
          <w:rFonts w:asciiTheme="minorHAnsi" w:hAnsiTheme="minorHAnsi" w:cstheme="minorBidi"/>
          <w:sz w:val="24"/>
        </w:rPr>
        <w:t xml:space="preserve">), and </w:t>
      </w:r>
      <w:r>
        <w:rPr>
          <w:rFonts w:asciiTheme="minorHAnsi" w:hAnsiTheme="minorHAnsi" w:cstheme="minorBidi"/>
          <w:sz w:val="24"/>
        </w:rPr>
        <w:t xml:space="preserve">the transport of molecular cargos in </w:t>
      </w:r>
      <w:r>
        <w:rPr>
          <w:rFonts w:asciiTheme="minorHAnsi" w:hAnsiTheme="minorHAnsi" w:cstheme="minorBidi"/>
          <w:sz w:val="24"/>
        </w:rPr>
        <w:t xml:space="preserve">live DRG (dorsal ganglia </w:t>
      </w:r>
      <w:r w:rsidR="00B204FE">
        <w:rPr>
          <w:rFonts w:asciiTheme="minorHAnsi" w:hAnsiTheme="minorHAnsi" w:cstheme="minorBidi"/>
          <w:sz w:val="24"/>
        </w:rPr>
        <w:t xml:space="preserve">root) </w:t>
      </w:r>
      <w:r>
        <w:rPr>
          <w:rFonts w:asciiTheme="minorHAnsi" w:hAnsiTheme="minorHAnsi" w:cstheme="minorBidi"/>
          <w:sz w:val="24"/>
        </w:rPr>
        <w:t>n</w:t>
      </w:r>
      <w:r>
        <w:rPr>
          <w:rFonts w:asciiTheme="minorHAnsi" w:hAnsiTheme="minorHAnsi" w:cstheme="minorBidi"/>
          <w:sz w:val="24"/>
        </w:rPr>
        <w:t>euron</w:t>
      </w:r>
      <w:r>
        <w:rPr>
          <w:rFonts w:asciiTheme="minorHAnsi" w:hAnsiTheme="minorHAnsi" w:cstheme="minorBidi"/>
          <w:sz w:val="24"/>
        </w:rPr>
        <w:t>s with single molecular step resolution over millimeter distances. With this capability,</w:t>
      </w:r>
      <w:r>
        <w:rPr>
          <w:rFonts w:asciiTheme="minorHAnsi" w:hAnsiTheme="minorHAnsi" w:cstheme="minorBidi"/>
          <w:sz w:val="24"/>
        </w:rPr>
        <w:t xml:space="preserve"> we </w:t>
      </w:r>
      <w:r>
        <w:rPr>
          <w:rFonts w:asciiTheme="minorHAnsi" w:hAnsiTheme="minorHAnsi" w:cstheme="minorBidi"/>
          <w:sz w:val="24"/>
        </w:rPr>
        <w:t xml:space="preserve">are able </w:t>
      </w:r>
      <w:r>
        <w:rPr>
          <w:rFonts w:asciiTheme="minorHAnsi" w:hAnsiTheme="minorHAnsi" w:cstheme="minorBidi"/>
          <w:sz w:val="24"/>
        </w:rPr>
        <w:t>appl</w:t>
      </w:r>
      <w:r>
        <w:rPr>
          <w:rFonts w:asciiTheme="minorHAnsi" w:hAnsiTheme="minorHAnsi" w:cstheme="minorBidi"/>
          <w:sz w:val="24"/>
        </w:rPr>
        <w:t xml:space="preserve">y concepts in </w:t>
      </w:r>
      <w:r>
        <w:rPr>
          <w:rFonts w:asciiTheme="minorHAnsi" w:hAnsiTheme="minorHAnsi" w:cstheme="minorBidi"/>
          <w:sz w:val="24"/>
        </w:rPr>
        <w:t>non-equilibrium thermodynamics to measure properties of molecular motors that were not previously accessible in live cell measurements.</w:t>
      </w:r>
      <w:r>
        <w:rPr>
          <w:rStyle w:val="FootnoteReference"/>
          <w:rFonts w:asciiTheme="minorHAnsi" w:hAnsiTheme="minorHAnsi" w:cstheme="minorBidi"/>
          <w:sz w:val="24"/>
        </w:rPr>
        <w:footnoteReference w:id="2"/>
      </w:r>
      <w:r>
        <w:rPr>
          <w:rFonts w:asciiTheme="minorHAnsi" w:hAnsiTheme="minorHAnsi" w:cstheme="minorBidi"/>
          <w:sz w:val="24"/>
        </w:rPr>
        <w:t xml:space="preserve"> </w:t>
      </w:r>
      <w:r>
        <w:rPr>
          <w:rFonts w:asciiTheme="minorHAnsi" w:hAnsiTheme="minorHAnsi" w:cstheme="minorBidi"/>
          <w:sz w:val="24"/>
        </w:rPr>
        <w:t xml:space="preserve"> </w:t>
      </w:r>
    </w:p>
    <w:p w:rsidR="008B06BD" w:rsidRDefault="008B06BD" w:rsidP="00590B6B">
      <w:pPr>
        <w:rPr>
          <w:rFonts w:asciiTheme="minorHAnsi" w:hAnsiTheme="minorHAnsi" w:cstheme="minorBidi"/>
          <w:sz w:val="24"/>
        </w:rPr>
      </w:pPr>
    </w:p>
    <w:p w:rsidR="00590B6B" w:rsidRDefault="00590B6B" w:rsidP="00590B6B">
      <w:pPr>
        <w:rPr>
          <w:rFonts w:asciiTheme="minorHAnsi" w:hAnsiTheme="minorHAnsi" w:cstheme="minorBidi"/>
          <w:sz w:val="24"/>
        </w:rPr>
      </w:pPr>
      <w:r>
        <w:rPr>
          <w:rFonts w:asciiTheme="minorHAnsi" w:hAnsiTheme="minorHAnsi" w:cstheme="minorBidi"/>
          <w:sz w:val="24"/>
        </w:rPr>
        <w:t xml:space="preserve">I will also discuss a </w:t>
      </w:r>
      <w:r>
        <w:rPr>
          <w:rFonts w:asciiTheme="minorHAnsi" w:hAnsiTheme="minorHAnsi" w:cstheme="minorBidi"/>
          <w:sz w:val="24"/>
        </w:rPr>
        <w:t xml:space="preserve">novel method of </w:t>
      </w:r>
      <w:r>
        <w:rPr>
          <w:rFonts w:asciiTheme="minorHAnsi" w:hAnsiTheme="minorHAnsi" w:cstheme="minorBidi"/>
          <w:sz w:val="24"/>
        </w:rPr>
        <w:t>combining multiple frequencies</w:t>
      </w:r>
      <w:r>
        <w:rPr>
          <w:rStyle w:val="FootnoteReference"/>
          <w:rFonts w:asciiTheme="minorHAnsi" w:hAnsiTheme="minorHAnsi" w:cstheme="minorBidi"/>
          <w:sz w:val="24"/>
        </w:rPr>
        <w:footnoteReference w:id="3"/>
      </w:r>
      <w:r>
        <w:rPr>
          <w:rFonts w:asciiTheme="minorHAnsi" w:hAnsiTheme="minorHAnsi" w:cstheme="minorBidi"/>
          <w:sz w:val="24"/>
        </w:rPr>
        <w:t xml:space="preserve"> and multiple angles in </w:t>
      </w:r>
      <w:r>
        <w:rPr>
          <w:rFonts w:asciiTheme="minorHAnsi" w:hAnsiTheme="minorHAnsi" w:cstheme="minorBidi"/>
          <w:sz w:val="24"/>
        </w:rPr>
        <w:t xml:space="preserve">ultrasound </w:t>
      </w:r>
      <w:r>
        <w:rPr>
          <w:rFonts w:asciiTheme="minorHAnsi" w:hAnsiTheme="minorHAnsi" w:cstheme="minorBidi"/>
          <w:sz w:val="24"/>
        </w:rPr>
        <w:t xml:space="preserve">imaging </w:t>
      </w:r>
      <w:r>
        <w:rPr>
          <w:rFonts w:asciiTheme="minorHAnsi" w:hAnsiTheme="minorHAnsi" w:cstheme="minorBidi"/>
          <w:sz w:val="24"/>
        </w:rPr>
        <w:t xml:space="preserve">data that </w:t>
      </w:r>
      <w:r>
        <w:rPr>
          <w:rFonts w:asciiTheme="minorHAnsi" w:hAnsiTheme="minorHAnsi" w:cstheme="minorBidi"/>
          <w:sz w:val="24"/>
        </w:rPr>
        <w:t xml:space="preserve">allow us to </w:t>
      </w:r>
      <w:r>
        <w:rPr>
          <w:rFonts w:asciiTheme="minorHAnsi" w:hAnsiTheme="minorHAnsi" w:cstheme="minorBidi"/>
          <w:sz w:val="24"/>
        </w:rPr>
        <w:t>greatly reduced the speckle noise in ultrasound imaging</w:t>
      </w:r>
      <w:r>
        <w:rPr>
          <w:rFonts w:asciiTheme="minorHAnsi" w:hAnsiTheme="minorHAnsi" w:cstheme="minorBidi"/>
          <w:sz w:val="24"/>
        </w:rPr>
        <w:t xml:space="preserve">. The method </w:t>
      </w:r>
      <w:r w:rsidR="00B204FE">
        <w:rPr>
          <w:rFonts w:asciiTheme="minorHAnsi" w:hAnsiTheme="minorHAnsi" w:cstheme="minorBidi"/>
          <w:sz w:val="24"/>
        </w:rPr>
        <w:t>does</w:t>
      </w:r>
      <w:r>
        <w:rPr>
          <w:rFonts w:asciiTheme="minorHAnsi" w:hAnsiTheme="minorHAnsi" w:cstheme="minorBidi"/>
          <w:sz w:val="24"/>
        </w:rPr>
        <w:t xml:space="preserve"> </w:t>
      </w:r>
      <w:r>
        <w:rPr>
          <w:rFonts w:asciiTheme="minorHAnsi" w:hAnsiTheme="minorHAnsi" w:cstheme="minorBidi"/>
          <w:sz w:val="24"/>
        </w:rPr>
        <w:t xml:space="preserve">not </w:t>
      </w:r>
      <w:r>
        <w:rPr>
          <w:rFonts w:asciiTheme="minorHAnsi" w:hAnsiTheme="minorHAnsi" w:cstheme="minorBidi"/>
          <w:sz w:val="24"/>
        </w:rPr>
        <w:t>significantly increas</w:t>
      </w:r>
      <w:r w:rsidR="00BE239A">
        <w:rPr>
          <w:rFonts w:asciiTheme="minorHAnsi" w:hAnsiTheme="minorHAnsi" w:cstheme="minorBidi"/>
          <w:sz w:val="24"/>
        </w:rPr>
        <w:t>e</w:t>
      </w:r>
      <w:r>
        <w:rPr>
          <w:rFonts w:asciiTheme="minorHAnsi" w:hAnsiTheme="minorHAnsi" w:cstheme="minorBidi"/>
          <w:sz w:val="24"/>
        </w:rPr>
        <w:t xml:space="preserve"> the imaging time</w:t>
      </w:r>
      <w:r w:rsidR="00BE239A">
        <w:rPr>
          <w:rFonts w:asciiTheme="minorHAnsi" w:hAnsiTheme="minorHAnsi" w:cstheme="minorBidi"/>
          <w:sz w:val="24"/>
        </w:rPr>
        <w:t>,</w:t>
      </w:r>
      <w:r>
        <w:rPr>
          <w:rFonts w:asciiTheme="minorHAnsi" w:hAnsiTheme="minorHAnsi" w:cstheme="minorBidi"/>
          <w:sz w:val="24"/>
        </w:rPr>
        <w:t xml:space="preserve"> so that the advantages of real-time </w:t>
      </w:r>
      <w:r w:rsidR="00B204FE">
        <w:rPr>
          <w:rFonts w:asciiTheme="minorHAnsi" w:hAnsiTheme="minorHAnsi" w:cstheme="minorBidi"/>
          <w:sz w:val="24"/>
        </w:rPr>
        <w:t xml:space="preserve">medical </w:t>
      </w:r>
      <w:bookmarkStart w:id="0" w:name="_GoBack"/>
      <w:bookmarkEnd w:id="0"/>
      <w:r w:rsidR="00BE239A">
        <w:rPr>
          <w:rFonts w:asciiTheme="minorHAnsi" w:hAnsiTheme="minorHAnsi" w:cstheme="minorBidi"/>
          <w:sz w:val="24"/>
        </w:rPr>
        <w:t xml:space="preserve">ultrasound </w:t>
      </w:r>
      <w:r>
        <w:rPr>
          <w:rFonts w:asciiTheme="minorHAnsi" w:hAnsiTheme="minorHAnsi" w:cstheme="minorBidi"/>
          <w:sz w:val="24"/>
        </w:rPr>
        <w:t>imaging with non-ionizing radiation are retained</w:t>
      </w:r>
      <w:r>
        <w:rPr>
          <w:rFonts w:asciiTheme="minorHAnsi" w:hAnsiTheme="minorHAnsi" w:cstheme="minorBidi"/>
          <w:sz w:val="24"/>
        </w:rPr>
        <w:t xml:space="preserve">. </w:t>
      </w:r>
      <w:r>
        <w:rPr>
          <w:rFonts w:asciiTheme="minorHAnsi" w:hAnsiTheme="minorHAnsi" w:cstheme="minorBidi"/>
          <w:sz w:val="24"/>
        </w:rPr>
        <w:t xml:space="preserve">In addition, we have developed  elastic image registration methods to further enhance the image quality. </w:t>
      </w:r>
      <w:r>
        <w:rPr>
          <w:rFonts w:asciiTheme="minorHAnsi" w:hAnsiTheme="minorHAnsi" w:cstheme="minorBidi"/>
          <w:sz w:val="24"/>
        </w:rPr>
        <w:t>The</w:t>
      </w:r>
      <w:r>
        <w:rPr>
          <w:rFonts w:asciiTheme="minorHAnsi" w:hAnsiTheme="minorHAnsi" w:cstheme="minorBidi"/>
          <w:sz w:val="24"/>
        </w:rPr>
        <w:t xml:space="preserve"> combined frequency and angle compounding of images plus elastic registration are </w:t>
      </w:r>
      <w:r>
        <w:rPr>
          <w:rFonts w:asciiTheme="minorHAnsi" w:hAnsiTheme="minorHAnsi" w:cstheme="minorBidi"/>
          <w:sz w:val="24"/>
        </w:rPr>
        <w:t>allowing us to</w:t>
      </w:r>
      <w:r>
        <w:rPr>
          <w:rFonts w:asciiTheme="minorHAnsi" w:hAnsiTheme="minorHAnsi" w:cstheme="minorBidi"/>
          <w:sz w:val="24"/>
        </w:rPr>
        <w:t xml:space="preserve"> </w:t>
      </w:r>
      <w:r>
        <w:rPr>
          <w:rFonts w:asciiTheme="minorHAnsi" w:hAnsiTheme="minorHAnsi" w:cstheme="minorBidi"/>
          <w:sz w:val="24"/>
        </w:rPr>
        <w:t>approach the theoretical diffraction limit defined by the wavelength and numerical aperture of the sound used in the imaging.</w:t>
      </w:r>
      <w:r>
        <w:rPr>
          <w:rStyle w:val="FootnoteReference"/>
          <w:rFonts w:asciiTheme="minorHAnsi" w:hAnsiTheme="minorHAnsi" w:cstheme="minorBidi"/>
          <w:sz w:val="24"/>
        </w:rPr>
        <w:footnoteReference w:id="4"/>
      </w:r>
      <w:r>
        <w:rPr>
          <w:rFonts w:asciiTheme="minorHAnsi" w:hAnsiTheme="minorHAnsi" w:cstheme="minorBidi"/>
          <w:sz w:val="24"/>
        </w:rPr>
        <w:t xml:space="preserve"> The results of non-linear ultrasound imaging and its enhanced tissue contrast will also be presented.</w:t>
      </w:r>
      <w:r>
        <w:rPr>
          <w:rStyle w:val="FootnoteReference"/>
          <w:rFonts w:asciiTheme="minorHAnsi" w:hAnsiTheme="minorHAnsi" w:cstheme="minorBidi"/>
          <w:sz w:val="24"/>
        </w:rPr>
        <w:footnoteReference w:id="5"/>
      </w:r>
    </w:p>
    <w:sectPr w:rsidR="00590B6B" w:rsidSect="00590B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C8" w:rsidRDefault="007B51C8" w:rsidP="00590B6B">
      <w:r>
        <w:separator/>
      </w:r>
    </w:p>
  </w:endnote>
  <w:endnote w:type="continuationSeparator" w:id="0">
    <w:p w:rsidR="007B51C8" w:rsidRDefault="007B51C8" w:rsidP="0059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ShuTi">
    <w:altName w:val="SimSun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C8" w:rsidRDefault="007B51C8" w:rsidP="00590B6B">
      <w:r>
        <w:separator/>
      </w:r>
    </w:p>
  </w:footnote>
  <w:footnote w:type="continuationSeparator" w:id="0">
    <w:p w:rsidR="007B51C8" w:rsidRDefault="007B51C8" w:rsidP="00590B6B">
      <w:r>
        <w:continuationSeparator/>
      </w:r>
    </w:p>
  </w:footnote>
  <w:footnote w:id="1">
    <w:p w:rsidR="00590B6B" w:rsidRDefault="00590B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6127">
        <w:t>Single upconversion nanoparticle imaging at sub-10 W cm</w:t>
      </w:r>
      <w:r w:rsidRPr="00F66127">
        <w:rPr>
          <w:vertAlign w:val="superscript"/>
        </w:rPr>
        <w:t>-2</w:t>
      </w:r>
      <w:r w:rsidRPr="00F66127">
        <w:t xml:space="preserve"> irradiance, </w:t>
      </w:r>
      <w:r w:rsidRPr="0093717F">
        <w:rPr>
          <w:color w:val="000000"/>
        </w:rPr>
        <w:t>Qian Liu,</w:t>
      </w:r>
      <w:r w:rsidRPr="00F66127">
        <w:rPr>
          <w:rFonts w:eastAsia="FZShuTi"/>
        </w:rPr>
        <w:t xml:space="preserve"> </w:t>
      </w:r>
      <w:r w:rsidRPr="0093717F">
        <w:rPr>
          <w:color w:val="000000"/>
        </w:rPr>
        <w:t xml:space="preserve">Yunxiang Zhang, Chunte Sam Peng, </w:t>
      </w:r>
      <w:proofErr w:type="spellStart"/>
      <w:r w:rsidRPr="0093717F">
        <w:rPr>
          <w:color w:val="000000"/>
        </w:rPr>
        <w:t>Tianshe</w:t>
      </w:r>
      <w:proofErr w:type="spellEnd"/>
      <w:r w:rsidRPr="0093717F">
        <w:rPr>
          <w:color w:val="000000"/>
        </w:rPr>
        <w:t xml:space="preserve"> Yang, Lydia-Marie </w:t>
      </w:r>
      <w:proofErr w:type="spellStart"/>
      <w:r w:rsidRPr="0093717F">
        <w:rPr>
          <w:color w:val="000000"/>
        </w:rPr>
        <w:t>Joubert</w:t>
      </w:r>
      <w:proofErr w:type="spellEnd"/>
      <w:r w:rsidRPr="0093717F">
        <w:rPr>
          <w:color w:val="000000"/>
        </w:rPr>
        <w:t>,</w:t>
      </w:r>
      <w:r w:rsidRPr="00F66127">
        <w:rPr>
          <w:rFonts w:eastAsia="FZShuTi"/>
          <w:vertAlign w:val="superscript"/>
        </w:rPr>
        <w:t xml:space="preserve"> </w:t>
      </w:r>
      <w:r w:rsidRPr="0093717F">
        <w:rPr>
          <w:color w:val="000000"/>
        </w:rPr>
        <w:t>Steven Chu</w:t>
      </w:r>
      <w:r w:rsidRPr="00F66127">
        <w:rPr>
          <w:rFonts w:eastAsia="FZShuTi"/>
        </w:rPr>
        <w:t>, Nature Photonics</w:t>
      </w:r>
      <w:r>
        <w:rPr>
          <w:rFonts w:eastAsia="FZShuTi"/>
        </w:rPr>
        <w:t xml:space="preserve"> 12,</w:t>
      </w:r>
      <w:r w:rsidRPr="00590B6B">
        <w:t xml:space="preserve"> </w:t>
      </w:r>
      <w:r>
        <w:rPr>
          <w:rFonts w:eastAsia="FZShuTi"/>
        </w:rPr>
        <w:t>,</w:t>
      </w:r>
      <w:r w:rsidRPr="00590B6B">
        <w:rPr>
          <w:rFonts w:eastAsia="FZShuTi"/>
        </w:rPr>
        <w:t>548–553</w:t>
      </w:r>
      <w:r w:rsidRPr="00F66127">
        <w:rPr>
          <w:rFonts w:eastAsia="FZShuTi"/>
        </w:rPr>
        <w:t xml:space="preserve"> (2018).</w:t>
      </w:r>
      <w:r>
        <w:rPr>
          <w:rFonts w:eastAsia="FZShuTi"/>
        </w:rPr>
        <w:br/>
      </w:r>
    </w:p>
  </w:footnote>
  <w:footnote w:id="2">
    <w:p w:rsidR="00590B6B" w:rsidRDefault="00590B6B">
      <w:pPr>
        <w:pStyle w:val="FootnoteText"/>
      </w:pPr>
      <w:r>
        <w:rPr>
          <w:rStyle w:val="FootnoteReference"/>
        </w:rPr>
        <w:footnoteRef/>
      </w:r>
      <w:r>
        <w:t xml:space="preserve"> Sam Peng, Yunxiang Zhang, Qian Liu, Steven Chu, to be submitted.</w:t>
      </w:r>
      <w:r>
        <w:br/>
      </w:r>
    </w:p>
  </w:footnote>
  <w:footnote w:id="3">
    <w:p w:rsidR="00590B6B" w:rsidRDefault="00590B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6127">
        <w:t xml:space="preserve">Optimization of ultrasound speckle reduction by frequency compounding, Yilei Li, Yonatan Winetraub, Orly Liba, Adam de la Zerda, and Steven Chu, </w:t>
      </w:r>
      <w:r w:rsidRPr="003473A0">
        <w:rPr>
          <w:bCs/>
          <w:color w:val="000000"/>
        </w:rPr>
        <w:t>Transactions on Medical Imaging,</w:t>
      </w:r>
      <w:r w:rsidRPr="003473A0">
        <w:rPr>
          <w:b/>
          <w:bCs/>
          <w:color w:val="000000"/>
        </w:rPr>
        <w:t xml:space="preserve"> </w:t>
      </w:r>
      <w:r w:rsidRPr="00883E7F">
        <w:t>DOI 10.1109/TMI.2018.2856857, IEEE Transactions on Medical Imaging</w:t>
      </w:r>
      <w:r w:rsidRPr="00F66127">
        <w:t xml:space="preserve"> (2018).</w:t>
      </w:r>
      <w:r>
        <w:br/>
      </w:r>
    </w:p>
  </w:footnote>
  <w:footnote w:id="4">
    <w:p w:rsidR="00590B6B" w:rsidRDefault="00590B6B" w:rsidP="00590B6B">
      <w:pPr>
        <w:pStyle w:val="FootnoteText"/>
      </w:pPr>
      <w:r>
        <w:rPr>
          <w:rStyle w:val="FootnoteReference"/>
        </w:rPr>
        <w:footnoteRef/>
      </w:r>
      <w:r>
        <w:t xml:space="preserve"> Ultrasound imaging with multiplicative frequency and angular speckle reduction, Yilei Li, Noah Toyonaga, James Jiang, Alex Cable, and Steven Chu, to be submitted.</w:t>
      </w:r>
      <w:r>
        <w:br/>
      </w:r>
    </w:p>
  </w:footnote>
  <w:footnote w:id="5">
    <w:p w:rsidR="00590B6B" w:rsidRDefault="00590B6B">
      <w:pPr>
        <w:pStyle w:val="FootnoteText"/>
      </w:pPr>
      <w:r>
        <w:rPr>
          <w:rStyle w:val="FootnoteReference"/>
        </w:rPr>
        <w:footnoteRef/>
      </w:r>
      <w:r>
        <w:t xml:space="preserve"> Yilei Li and Steven Chu, to be submitted.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6B"/>
    <w:rsid w:val="00590B6B"/>
    <w:rsid w:val="0070466D"/>
    <w:rsid w:val="0079382A"/>
    <w:rsid w:val="007B51C8"/>
    <w:rsid w:val="00866708"/>
    <w:rsid w:val="008B06BD"/>
    <w:rsid w:val="00A5772E"/>
    <w:rsid w:val="00A658B4"/>
    <w:rsid w:val="00B204FE"/>
    <w:rsid w:val="00BC3A58"/>
    <w:rsid w:val="00BE239A"/>
    <w:rsid w:val="00C76633"/>
    <w:rsid w:val="00CB3E28"/>
    <w:rsid w:val="00D42E30"/>
    <w:rsid w:val="00D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832C"/>
  <w15:chartTrackingRefBased/>
  <w15:docId w15:val="{3D9D059E-99E0-EF47-8033-D4F8155E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B6B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0B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B6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358</Words>
  <Characters>2184</Characters>
  <Application>Microsoft Office Word</Application>
  <DocSecurity>0</DocSecurity>
  <Lines>32</Lines>
  <Paragraphs>6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Steven Chu</dc:creator>
  <cp:keywords/>
  <dc:description/>
  <cp:lastModifiedBy>Prof Steven Chu</cp:lastModifiedBy>
  <cp:revision>4</cp:revision>
  <dcterms:created xsi:type="dcterms:W3CDTF">2018-12-23T23:47:00Z</dcterms:created>
  <dcterms:modified xsi:type="dcterms:W3CDTF">2018-12-24T01:12:00Z</dcterms:modified>
</cp:coreProperties>
</file>