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2A" w:rsidRPr="006E492A" w:rsidRDefault="006E492A" w:rsidP="006E492A">
      <w:pPr>
        <w:rPr>
          <w:rFonts w:ascii="Times" w:hAnsi="Times"/>
          <w:sz w:val="20"/>
          <w:szCs w:val="20"/>
        </w:rPr>
      </w:pPr>
      <w:r w:rsidRPr="006E492A">
        <w:rPr>
          <w:rFonts w:ascii="Times" w:hAnsi="Times"/>
          <w:sz w:val="20"/>
          <w:szCs w:val="20"/>
        </w:rPr>
        <w:t>Chiral 1D transport in magnetic topological insulators: precise quantization and manipulation</w:t>
      </w:r>
    </w:p>
    <w:p w:rsidR="00063BA3" w:rsidRPr="006E492A" w:rsidRDefault="00063BA3">
      <w:pPr>
        <w:rPr>
          <w:rFonts w:ascii="Times" w:hAnsi="Times"/>
          <w:sz w:val="20"/>
          <w:szCs w:val="20"/>
        </w:rPr>
      </w:pPr>
    </w:p>
    <w:p w:rsidR="006E492A" w:rsidRPr="00D70DD7" w:rsidRDefault="006E492A" w:rsidP="006E492A">
      <w:pPr>
        <w:pStyle w:val="Web"/>
        <w:shd w:val="clear" w:color="auto" w:fill="FFFFFF"/>
        <w:spacing w:before="0" w:beforeAutospacing="0" w:after="0"/>
        <w:rPr>
          <w:rFonts w:eastAsia="新細明體" w:hint="eastAsia"/>
          <w:lang w:eastAsia="zh-TW"/>
        </w:rPr>
      </w:pPr>
      <w:r w:rsidRPr="006E492A">
        <w:rPr>
          <w:u w:val="single"/>
        </w:rPr>
        <w:t>David Goldhaber-Gordon</w:t>
      </w:r>
      <w:r w:rsidRPr="006E492A">
        <w:rPr>
          <w:u w:val="single"/>
          <w:vertAlign w:val="superscript"/>
        </w:rPr>
        <w:t>1</w:t>
      </w:r>
      <w:r w:rsidRPr="006E492A">
        <w:rPr>
          <w:vertAlign w:val="superscript"/>
        </w:rPr>
        <w:t>,2</w:t>
      </w:r>
      <w:r>
        <w:t>, Eli Fox</w:t>
      </w:r>
      <w:r w:rsidRPr="006E492A">
        <w:rPr>
          <w:vertAlign w:val="superscript"/>
        </w:rPr>
        <w:t>1,2</w:t>
      </w:r>
      <w:r>
        <w:t>, Ilan Rosen</w:t>
      </w:r>
      <w:r w:rsidRPr="006E492A">
        <w:rPr>
          <w:vertAlign w:val="superscript"/>
        </w:rPr>
        <w:t>1,3</w:t>
      </w:r>
      <w:r>
        <w:t xml:space="preserve">, </w:t>
      </w:r>
      <w:r w:rsidRPr="006E492A">
        <w:t>Yanfei Yang</w:t>
      </w:r>
      <w:r w:rsidRPr="006E492A">
        <w:rPr>
          <w:vertAlign w:val="superscript"/>
        </w:rPr>
        <w:t>4</w:t>
      </w:r>
      <w:r w:rsidRPr="006E492A">
        <w:t>, George Jones</w:t>
      </w:r>
      <w:r w:rsidRPr="006E492A">
        <w:rPr>
          <w:vertAlign w:val="superscript"/>
        </w:rPr>
        <w:t>4</w:t>
      </w:r>
      <w:r w:rsidRPr="006E492A">
        <w:t>, Randolph Elmquist</w:t>
      </w:r>
      <w:r w:rsidRPr="006E492A">
        <w:rPr>
          <w:vertAlign w:val="superscript"/>
        </w:rPr>
        <w:t>4</w:t>
      </w:r>
      <w:r w:rsidRPr="006E492A">
        <w:t>, Xufeng Kou</w:t>
      </w:r>
      <w:r w:rsidRPr="006E492A">
        <w:rPr>
          <w:vertAlign w:val="superscript"/>
        </w:rPr>
        <w:t>5</w:t>
      </w:r>
      <w:r w:rsidR="00B370F1">
        <w:rPr>
          <w:rFonts w:eastAsia="新細明體" w:hint="eastAsia"/>
          <w:vertAlign w:val="superscript"/>
          <w:lang w:eastAsia="zh-TW"/>
        </w:rPr>
        <w:t xml:space="preserve">, </w:t>
      </w:r>
      <w:r w:rsidR="00B370F1" w:rsidRPr="006E492A">
        <w:rPr>
          <w:vertAlign w:val="superscript"/>
        </w:rPr>
        <w:t>6</w:t>
      </w:r>
      <w:r w:rsidRPr="006E492A">
        <w:t>, Lei Pan</w:t>
      </w:r>
      <w:r w:rsidR="00B370F1">
        <w:rPr>
          <w:rFonts w:eastAsia="新細明體" w:hint="eastAsia"/>
          <w:vertAlign w:val="superscript"/>
          <w:lang w:eastAsia="zh-TW"/>
        </w:rPr>
        <w:t>6</w:t>
      </w:r>
      <w:r w:rsidRPr="006E492A">
        <w:t>, Kang Wang</w:t>
      </w:r>
      <w:r w:rsidR="00B370F1">
        <w:rPr>
          <w:rFonts w:eastAsia="新細明體" w:hint="eastAsia"/>
          <w:vertAlign w:val="superscript"/>
          <w:lang w:eastAsia="zh-TW"/>
        </w:rPr>
        <w:t>6</w:t>
      </w:r>
    </w:p>
    <w:p w:rsidR="006E492A" w:rsidRPr="00B370F1" w:rsidRDefault="006E492A" w:rsidP="00BC4F1A">
      <w:pPr>
        <w:spacing w:line="276" w:lineRule="auto"/>
        <w:rPr>
          <w:rFonts w:ascii="Times" w:eastAsia="新細明體" w:hAnsi="Times" w:hint="eastAsia"/>
          <w:sz w:val="20"/>
          <w:szCs w:val="20"/>
          <w:lang w:eastAsia="zh-TW"/>
        </w:rPr>
      </w:pPr>
      <w:r w:rsidRPr="00B370F1">
        <w:rPr>
          <w:rFonts w:ascii="Times" w:hAnsi="Times"/>
          <w:sz w:val="20"/>
          <w:szCs w:val="20"/>
        </w:rPr>
        <w:t>1. Department of Physics, Stanford University</w:t>
      </w:r>
      <w:r w:rsidR="002D0F9E" w:rsidRPr="00B370F1">
        <w:rPr>
          <w:rFonts w:ascii="Times" w:eastAsia="新細明體" w:hAnsi="Times" w:hint="eastAsia"/>
          <w:sz w:val="20"/>
          <w:szCs w:val="20"/>
          <w:lang w:eastAsia="zh-TW"/>
        </w:rPr>
        <w:t>, Stanford, CA 94305, USA</w:t>
      </w:r>
    </w:p>
    <w:p w:rsidR="006E492A" w:rsidRPr="00B370F1" w:rsidRDefault="002D0F9E" w:rsidP="00BC4F1A">
      <w:pPr>
        <w:pStyle w:val="4"/>
        <w:shd w:val="clear" w:color="auto" w:fill="FFFFFF"/>
        <w:spacing w:before="0" w:beforeAutospacing="0" w:after="0" w:afterAutospacing="0" w:line="276" w:lineRule="auto"/>
        <w:rPr>
          <w:rFonts w:ascii="Times" w:hAnsi="Times" w:cs="Times" w:hint="eastAsia"/>
          <w:b w:val="0"/>
          <w:bCs w:val="0"/>
          <w:iCs/>
          <w:spacing w:val="2"/>
          <w:sz w:val="20"/>
          <w:szCs w:val="20"/>
        </w:rPr>
      </w:pPr>
      <w:r w:rsidRPr="00B370F1">
        <w:rPr>
          <w:rFonts w:ascii="Times" w:hAnsi="Times" w:hint="eastAsia"/>
          <w:b w:val="0"/>
          <w:sz w:val="20"/>
          <w:szCs w:val="20"/>
        </w:rPr>
        <w:t xml:space="preserve">2. </w:t>
      </w:r>
      <w:r w:rsidRPr="00B370F1">
        <w:rPr>
          <w:rFonts w:ascii="Times" w:hAnsi="Times" w:cs="Times"/>
          <w:b w:val="0"/>
          <w:bCs w:val="0"/>
          <w:iCs/>
          <w:spacing w:val="2"/>
          <w:sz w:val="20"/>
          <w:szCs w:val="20"/>
        </w:rPr>
        <w:t>Stanford Institute for Materials and Energy Sciences, SLAC National Accelerator Laboratory and Stanford University, Menlo Park, CA 94025, USA</w:t>
      </w:r>
    </w:p>
    <w:p w:rsidR="006E492A" w:rsidRPr="00B370F1" w:rsidRDefault="006E492A" w:rsidP="00BC4F1A">
      <w:pPr>
        <w:spacing w:line="276" w:lineRule="auto"/>
        <w:rPr>
          <w:rFonts w:ascii="Times" w:eastAsia="新細明體" w:hAnsi="Times" w:hint="eastAsia"/>
          <w:sz w:val="20"/>
          <w:szCs w:val="20"/>
          <w:lang w:eastAsia="zh-TW"/>
        </w:rPr>
      </w:pPr>
      <w:r w:rsidRPr="00B370F1">
        <w:rPr>
          <w:rFonts w:ascii="Times" w:hAnsi="Times"/>
          <w:sz w:val="20"/>
          <w:szCs w:val="20"/>
        </w:rPr>
        <w:t>3. Department of Applied Physics, Stanford University</w:t>
      </w:r>
      <w:r w:rsidR="002D0F9E" w:rsidRPr="00B370F1">
        <w:rPr>
          <w:rFonts w:ascii="Times" w:eastAsia="新細明體" w:hAnsi="Times" w:hint="eastAsia"/>
          <w:sz w:val="20"/>
          <w:szCs w:val="20"/>
          <w:lang w:eastAsia="zh-TW"/>
        </w:rPr>
        <w:t>, Stanford, CA 94305, USA</w:t>
      </w:r>
    </w:p>
    <w:p w:rsidR="006E492A" w:rsidRPr="00B370F1" w:rsidRDefault="006E492A" w:rsidP="00BC4F1A">
      <w:pPr>
        <w:pStyle w:val="4"/>
        <w:shd w:val="clear" w:color="auto" w:fill="FFFFFF"/>
        <w:spacing w:before="0" w:beforeAutospacing="0" w:after="0" w:afterAutospacing="0" w:line="276" w:lineRule="auto"/>
        <w:rPr>
          <w:rFonts w:ascii="Times" w:hAnsi="Times" w:cs="Times" w:hint="eastAsia"/>
          <w:b w:val="0"/>
          <w:bCs w:val="0"/>
          <w:iCs/>
          <w:spacing w:val="2"/>
          <w:sz w:val="20"/>
          <w:szCs w:val="20"/>
        </w:rPr>
      </w:pPr>
      <w:r w:rsidRPr="00B370F1">
        <w:rPr>
          <w:rFonts w:ascii="Times" w:hAnsi="Times"/>
          <w:b w:val="0"/>
          <w:sz w:val="20"/>
          <w:szCs w:val="20"/>
        </w:rPr>
        <w:t xml:space="preserve">4. </w:t>
      </w:r>
      <w:r w:rsidR="002D0F9E" w:rsidRPr="00B370F1">
        <w:rPr>
          <w:rFonts w:ascii="Times New Roman" w:hAnsi="Times New Roman" w:cs="Times New Roman"/>
          <w:b w:val="0"/>
          <w:spacing w:val="-3"/>
          <w:sz w:val="20"/>
          <w:szCs w:val="20"/>
          <w:shd w:val="clear" w:color="auto" w:fill="FFFFFF"/>
        </w:rPr>
        <w:t xml:space="preserve">National Institute of Standards and Technology (NIST), Gaithersburg, </w:t>
      </w:r>
      <w:r w:rsidR="00BC4F1A" w:rsidRPr="00B370F1">
        <w:rPr>
          <w:rFonts w:ascii="Times" w:hAnsi="Times" w:cs="Times"/>
          <w:b w:val="0"/>
          <w:bCs w:val="0"/>
          <w:iCs/>
          <w:spacing w:val="2"/>
          <w:sz w:val="20"/>
          <w:szCs w:val="20"/>
        </w:rPr>
        <w:t>MD 20899</w:t>
      </w:r>
      <w:r w:rsidR="00BC4F1A" w:rsidRPr="00B370F1">
        <w:rPr>
          <w:rFonts w:ascii="Times" w:hAnsi="Times" w:cs="Times" w:hint="eastAsia"/>
          <w:b w:val="0"/>
          <w:bCs w:val="0"/>
          <w:iCs/>
          <w:spacing w:val="2"/>
          <w:sz w:val="20"/>
          <w:szCs w:val="20"/>
        </w:rPr>
        <w:t xml:space="preserve">, </w:t>
      </w:r>
      <w:r w:rsidR="002D0F9E" w:rsidRPr="00B370F1">
        <w:rPr>
          <w:rFonts w:ascii="Times New Roman" w:hAnsi="Times New Roman" w:cs="Times New Roman"/>
          <w:b w:val="0"/>
          <w:spacing w:val="-3"/>
          <w:sz w:val="20"/>
          <w:szCs w:val="20"/>
          <w:shd w:val="clear" w:color="auto" w:fill="FFFFFF"/>
        </w:rPr>
        <w:t>USA</w:t>
      </w:r>
      <w:r w:rsidR="002D0F9E" w:rsidRPr="00B370F1">
        <w:rPr>
          <w:rStyle w:val="apple-converted-space"/>
          <w:rFonts w:ascii="Times New Roman" w:hAnsi="Times New Roman" w:cs="Times New Roman"/>
          <w:b w:val="0"/>
          <w:spacing w:val="-3"/>
          <w:sz w:val="20"/>
          <w:szCs w:val="20"/>
          <w:shd w:val="clear" w:color="auto" w:fill="FFFFFF"/>
        </w:rPr>
        <w:t> </w:t>
      </w:r>
    </w:p>
    <w:p w:rsidR="006E492A" w:rsidRPr="00B370F1" w:rsidRDefault="00BC4F1A" w:rsidP="00BC4F1A">
      <w:pPr>
        <w:pStyle w:val="4"/>
        <w:shd w:val="clear" w:color="auto" w:fill="FFFFFF"/>
        <w:spacing w:before="0" w:beforeAutospacing="0" w:after="0" w:afterAutospacing="0" w:line="276" w:lineRule="auto"/>
        <w:rPr>
          <w:rFonts w:ascii="Times" w:hAnsi="Times" w:cs="Times" w:hint="eastAsia"/>
          <w:b w:val="0"/>
          <w:bCs w:val="0"/>
          <w:iCs/>
          <w:spacing w:val="2"/>
          <w:sz w:val="20"/>
          <w:szCs w:val="20"/>
        </w:rPr>
      </w:pPr>
      <w:r w:rsidRPr="00B370F1">
        <w:rPr>
          <w:rFonts w:ascii="Times" w:hAnsi="Times"/>
          <w:b w:val="0"/>
          <w:sz w:val="20"/>
          <w:szCs w:val="20"/>
        </w:rPr>
        <w:t xml:space="preserve">5. </w:t>
      </w:r>
      <w:r w:rsidRPr="00B370F1">
        <w:rPr>
          <w:rFonts w:ascii="Times" w:hAnsi="Times" w:cs="Times"/>
          <w:b w:val="0"/>
          <w:bCs w:val="0"/>
          <w:iCs/>
          <w:spacing w:val="2"/>
          <w:sz w:val="20"/>
          <w:szCs w:val="20"/>
        </w:rPr>
        <w:t>School of Information Science and Technology, ShanghaiTech University, 201210</w:t>
      </w:r>
      <w:r w:rsidRPr="00B370F1">
        <w:rPr>
          <w:rFonts w:ascii="Times" w:hAnsi="Times" w:cs="Times" w:hint="eastAsia"/>
          <w:b w:val="0"/>
          <w:bCs w:val="0"/>
          <w:iCs/>
          <w:spacing w:val="2"/>
          <w:sz w:val="20"/>
          <w:szCs w:val="20"/>
        </w:rPr>
        <w:t xml:space="preserve"> </w:t>
      </w:r>
      <w:r w:rsidRPr="00B370F1">
        <w:rPr>
          <w:rFonts w:ascii="Times" w:hAnsi="Times" w:cs="Times"/>
          <w:b w:val="0"/>
          <w:bCs w:val="0"/>
          <w:iCs/>
          <w:spacing w:val="2"/>
          <w:sz w:val="20"/>
          <w:szCs w:val="20"/>
        </w:rPr>
        <w:t>Shanghai, China</w:t>
      </w:r>
    </w:p>
    <w:p w:rsidR="006E492A" w:rsidRPr="00B370F1" w:rsidRDefault="006E492A" w:rsidP="00BC4F1A">
      <w:pPr>
        <w:spacing w:line="276" w:lineRule="auto"/>
        <w:rPr>
          <w:rFonts w:eastAsia="新細明體"/>
          <w:sz w:val="20"/>
          <w:szCs w:val="20"/>
          <w:lang w:eastAsia="zh-TW"/>
        </w:rPr>
      </w:pPr>
      <w:r w:rsidRPr="00B370F1">
        <w:rPr>
          <w:rFonts w:ascii="Times" w:hAnsi="Times"/>
          <w:sz w:val="20"/>
          <w:szCs w:val="20"/>
        </w:rPr>
        <w:t xml:space="preserve">6. </w:t>
      </w:r>
      <w:r w:rsidR="002D0F9E" w:rsidRPr="00B370F1">
        <w:rPr>
          <w:sz w:val="20"/>
          <w:szCs w:val="20"/>
          <w:shd w:val="clear" w:color="auto" w:fill="FFFFFF"/>
        </w:rPr>
        <w:t>Department of Electrical Engineering, University of California, Los Angeles, C</w:t>
      </w:r>
      <w:r w:rsidR="002D0F9E" w:rsidRPr="00B370F1">
        <w:rPr>
          <w:rFonts w:eastAsia="新細明體" w:hint="eastAsia"/>
          <w:sz w:val="20"/>
          <w:szCs w:val="20"/>
          <w:shd w:val="clear" w:color="auto" w:fill="FFFFFF"/>
          <w:lang w:eastAsia="zh-TW"/>
        </w:rPr>
        <w:t>A</w:t>
      </w:r>
      <w:r w:rsidR="002D0F9E" w:rsidRPr="00B370F1">
        <w:rPr>
          <w:sz w:val="20"/>
          <w:szCs w:val="20"/>
          <w:shd w:val="clear" w:color="auto" w:fill="FFFFFF"/>
        </w:rPr>
        <w:t xml:space="preserve"> 90095, USA</w:t>
      </w:r>
    </w:p>
    <w:p w:rsidR="006E492A" w:rsidRPr="002D0F9E" w:rsidRDefault="006E492A" w:rsidP="002D0F9E">
      <w:pPr>
        <w:spacing w:line="276" w:lineRule="auto"/>
        <w:rPr>
          <w:rFonts w:ascii="Times" w:hAnsi="Times"/>
          <w:sz w:val="20"/>
          <w:szCs w:val="20"/>
        </w:rPr>
      </w:pPr>
    </w:p>
    <w:p w:rsidR="00063BA3" w:rsidRPr="00F15495" w:rsidRDefault="00063BA3" w:rsidP="00BC4F1A">
      <w:pPr>
        <w:jc w:val="both"/>
        <w:rPr>
          <w:rFonts w:ascii="Times" w:eastAsia="Times New Roman" w:hAnsi="Times"/>
          <w:sz w:val="20"/>
          <w:szCs w:val="20"/>
        </w:rPr>
      </w:pPr>
      <w:r w:rsidRPr="00F15495">
        <w:rPr>
          <w:rFonts w:ascii="Times" w:hAnsi="Times"/>
          <w:sz w:val="20"/>
          <w:szCs w:val="20"/>
        </w:rPr>
        <w:t xml:space="preserve">Chiral (one-way) one-dimensional </w:t>
      </w:r>
      <w:r w:rsidR="00B847AB">
        <w:rPr>
          <w:rFonts w:ascii="Times" w:eastAsia="新細明體" w:hAnsi="Times" w:hint="eastAsia"/>
          <w:sz w:val="20"/>
          <w:szCs w:val="20"/>
          <w:lang w:eastAsia="zh-TW"/>
        </w:rPr>
        <w:t xml:space="preserve">(1D) </w:t>
      </w:r>
      <w:r w:rsidRPr="00F15495">
        <w:rPr>
          <w:rFonts w:ascii="Times" w:hAnsi="Times"/>
          <w:sz w:val="20"/>
          <w:szCs w:val="20"/>
        </w:rPr>
        <w:t>conduction is important for metrology, and could be interesting technologically. Such conduction occurs at the ed</w:t>
      </w:r>
      <w:r w:rsidRPr="00F15495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ge of a </w:t>
      </w:r>
      <w:r w:rsidR="00B847AB">
        <w:rPr>
          <w:rFonts w:ascii="Times" w:eastAsia="新細明體" w:hAnsi="Times" w:cs="Arial" w:hint="eastAsia"/>
          <w:color w:val="000000"/>
          <w:sz w:val="20"/>
          <w:szCs w:val="20"/>
          <w:shd w:val="clear" w:color="auto" w:fill="FFFFFF"/>
          <w:lang w:eastAsia="zh-TW"/>
        </w:rPr>
        <w:t>two-dimensional (</w:t>
      </w:r>
      <w:r w:rsidRPr="00F15495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2D</w:t>
      </w:r>
      <w:r w:rsidR="00B847AB">
        <w:rPr>
          <w:rFonts w:ascii="Times" w:eastAsia="新細明體" w:hAnsi="Times" w:cs="Arial" w:hint="eastAsia"/>
          <w:color w:val="000000"/>
          <w:sz w:val="20"/>
          <w:szCs w:val="20"/>
          <w:shd w:val="clear" w:color="auto" w:fill="FFFFFF"/>
          <w:lang w:eastAsia="zh-TW"/>
        </w:rPr>
        <w:t>)</w:t>
      </w:r>
      <w:r w:rsidRPr="00F15495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 electron system in high magnetic field, giving rise to dissipationless longitudinal transport and Hall conductance well-quantized in multiples of the von Klitzing constant: the quantum Hall effect. The recent prediction and discovery of the quantum anomalous Hall (QAH) effect in thin films of the three-dimensional ferromagnetic topological insulator Cr</w:t>
      </w:r>
      <w:r w:rsidRPr="00F15495">
        <w:rPr>
          <w:rFonts w:ascii="Times" w:eastAsia="Times New Roman" w:hAnsi="Times" w:cs="Arial"/>
          <w:color w:val="000000"/>
          <w:sz w:val="20"/>
          <w:szCs w:val="20"/>
          <w:vertAlign w:val="subscript"/>
        </w:rPr>
        <w:t>y</w:t>
      </w:r>
      <w:r w:rsidRPr="00F15495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Bi</w:t>
      </w:r>
      <w:r w:rsidRPr="00F15495">
        <w:rPr>
          <w:rFonts w:ascii="Times" w:eastAsia="Times New Roman" w:hAnsi="Times" w:cs="Arial"/>
          <w:color w:val="000000"/>
          <w:sz w:val="20"/>
          <w:szCs w:val="20"/>
          <w:vertAlign w:val="subscript"/>
        </w:rPr>
        <w:t>x</w:t>
      </w:r>
      <w:r w:rsidRPr="00F15495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Sb</w:t>
      </w:r>
      <w:r w:rsidR="00F15495" w:rsidRPr="00F15495">
        <w:rPr>
          <w:rFonts w:ascii="Times" w:eastAsia="Times New Roman" w:hAnsi="Times" w:cs="Arial"/>
          <w:color w:val="000000"/>
          <w:sz w:val="20"/>
          <w:szCs w:val="20"/>
          <w:vertAlign w:val="subscript"/>
        </w:rPr>
        <w:t>1-x-</w:t>
      </w:r>
      <w:r w:rsidRPr="00F15495">
        <w:rPr>
          <w:rFonts w:ascii="Times" w:eastAsia="Times New Roman" w:hAnsi="Times" w:cs="Arial"/>
          <w:color w:val="000000"/>
          <w:sz w:val="20"/>
          <w:szCs w:val="20"/>
          <w:vertAlign w:val="subscript"/>
        </w:rPr>
        <w:t>y</w:t>
      </w:r>
      <w:r w:rsidRPr="00F15495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)</w:t>
      </w:r>
      <w:r w:rsidRPr="00F15495">
        <w:rPr>
          <w:rFonts w:ascii="Times" w:eastAsia="Times New Roman" w:hAnsi="Times" w:cs="Arial"/>
          <w:color w:val="000000"/>
          <w:sz w:val="20"/>
          <w:szCs w:val="20"/>
          <w:vertAlign w:val="subscript"/>
        </w:rPr>
        <w:t>2</w:t>
      </w:r>
      <w:r w:rsidRPr="00F15495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Te</w:t>
      </w:r>
      <w:r w:rsidRPr="00F15495">
        <w:rPr>
          <w:rFonts w:ascii="Times" w:eastAsia="Times New Roman" w:hAnsi="Times" w:cs="Arial"/>
          <w:color w:val="000000"/>
          <w:sz w:val="20"/>
          <w:szCs w:val="20"/>
          <w:vertAlign w:val="subscript"/>
        </w:rPr>
        <w:t>3</w:t>
      </w:r>
      <w:r w:rsidRPr="00F15495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 has opened new possibilities for chiral edge state-based devices in zero external magnetic field. Like the </w:t>
      </w:r>
      <w:r w:rsidR="00F15495" w:rsidRPr="00F15495">
        <w:rPr>
          <w:rFonts w:ascii="Times" w:hAnsi="Times" w:cs="Lucida Grande"/>
          <w:color w:val="000000"/>
          <w:sz w:val="20"/>
          <w:szCs w:val="20"/>
        </w:rPr>
        <w:t>ν</w:t>
      </w:r>
      <w:r w:rsidRPr="00F15495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=1 quantum Hall system, the QAH system is predicted to have a single chiral edge mode encircling the boundary of the film, with a chirality determined by the TI’s out-of-plane magnetization. Backscattering of the chiral edge mode should be suppressed. </w:t>
      </w:r>
      <w:bookmarkStart w:id="0" w:name="_GoBack"/>
      <w:r w:rsidRPr="00F15495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We</w:t>
      </w:r>
      <w:bookmarkEnd w:id="0"/>
      <w:r w:rsidRPr="00F15495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 will report on the observation of well-quantized Hall resistivities along with very low longitudinal resistivities. We will also demonstrate 1D conduction not only at film edges but also along magnetic domain walls within the plane.</w:t>
      </w:r>
    </w:p>
    <w:p w:rsidR="00063BA3" w:rsidRPr="00F15495" w:rsidRDefault="00063BA3">
      <w:pPr>
        <w:rPr>
          <w:rFonts w:ascii="Times" w:hAnsi="Times"/>
          <w:sz w:val="20"/>
          <w:szCs w:val="20"/>
        </w:rPr>
      </w:pPr>
    </w:p>
    <w:sectPr w:rsidR="00063BA3" w:rsidRPr="00F15495" w:rsidSect="00063BA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AE" w:rsidRDefault="006916AE" w:rsidP="008E10DF">
      <w:r>
        <w:separator/>
      </w:r>
    </w:p>
  </w:endnote>
  <w:endnote w:type="continuationSeparator" w:id="1">
    <w:p w:rsidR="006916AE" w:rsidRDefault="006916AE" w:rsidP="008E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AE" w:rsidRDefault="006916AE" w:rsidP="008E10DF">
      <w:r>
        <w:separator/>
      </w:r>
    </w:p>
  </w:footnote>
  <w:footnote w:type="continuationSeparator" w:id="1">
    <w:p w:rsidR="006916AE" w:rsidRDefault="006916AE" w:rsidP="008E1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87122"/>
    <w:multiLevelType w:val="hybridMultilevel"/>
    <w:tmpl w:val="0EAC5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492A"/>
    <w:rsid w:val="00063BA3"/>
    <w:rsid w:val="002D0F9E"/>
    <w:rsid w:val="00372E79"/>
    <w:rsid w:val="006916AE"/>
    <w:rsid w:val="006E492A"/>
    <w:rsid w:val="008E10DF"/>
    <w:rsid w:val="00B370F1"/>
    <w:rsid w:val="00B847AB"/>
    <w:rsid w:val="00BA756B"/>
    <w:rsid w:val="00BC4F1A"/>
    <w:rsid w:val="00D70DD7"/>
    <w:rsid w:val="00DC50B2"/>
    <w:rsid w:val="00F1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79"/>
    <w:rPr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2D0F9E"/>
    <w:pPr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9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rgernormal">
    <w:name w:val="largernormal"/>
    <w:basedOn w:val="a0"/>
    <w:rsid w:val="006E492A"/>
  </w:style>
  <w:style w:type="character" w:customStyle="1" w:styleId="apple-converted-space">
    <w:name w:val="apple-converted-space"/>
    <w:basedOn w:val="a0"/>
    <w:rsid w:val="006E492A"/>
  </w:style>
  <w:style w:type="paragraph" w:styleId="a3">
    <w:name w:val="List Paragraph"/>
    <w:basedOn w:val="a"/>
    <w:uiPriority w:val="34"/>
    <w:qFormat/>
    <w:rsid w:val="006E49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1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10DF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E1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10DF"/>
    <w:rPr>
      <w:lang w:eastAsia="en-US"/>
    </w:rPr>
  </w:style>
  <w:style w:type="character" w:customStyle="1" w:styleId="40">
    <w:name w:val="標題 4 字元"/>
    <w:basedOn w:val="a0"/>
    <w:link w:val="4"/>
    <w:uiPriority w:val="9"/>
    <w:rsid w:val="002D0F9E"/>
    <w:rPr>
      <w:rFonts w:ascii="新細明體" w:eastAsia="新細明體" w:hAnsi="新細明體" w:cs="新細明體"/>
      <w:b/>
      <w:bCs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9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rgernormal">
    <w:name w:val="largernormal"/>
    <w:basedOn w:val="DefaultParagraphFont"/>
    <w:rsid w:val="006E492A"/>
  </w:style>
  <w:style w:type="character" w:customStyle="1" w:styleId="apple-converted-space">
    <w:name w:val="apple-converted-space"/>
    <w:basedOn w:val="DefaultParagraphFont"/>
    <w:rsid w:val="006E492A"/>
  </w:style>
  <w:style w:type="paragraph" w:styleId="ListParagraph">
    <w:name w:val="List Paragraph"/>
    <w:basedOn w:val="Normal"/>
    <w:uiPriority w:val="34"/>
    <w:qFormat/>
    <w:rsid w:val="006E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105A</cp:lastModifiedBy>
  <cp:revision>7</cp:revision>
  <dcterms:created xsi:type="dcterms:W3CDTF">2018-07-23T10:08:00Z</dcterms:created>
  <dcterms:modified xsi:type="dcterms:W3CDTF">2018-07-23T11:06:00Z</dcterms:modified>
</cp:coreProperties>
</file>